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02583" w14:textId="77777777" w:rsidR="0064493C" w:rsidRPr="0064493C" w:rsidRDefault="0064493C" w:rsidP="0064493C">
      <w:pPr>
        <w:pStyle w:val="Header"/>
        <w:bidi w:val="0"/>
        <w:jc w:val="right"/>
        <w:rPr>
          <w:rFonts w:ascii="Book Antiqua" w:hAnsi="Book Antiqua"/>
          <w:sz w:val="24"/>
          <w:szCs w:val="24"/>
        </w:rPr>
      </w:pPr>
      <w:r w:rsidRPr="0064493C">
        <w:rPr>
          <w:rFonts w:ascii="Book Antiqua" w:hAnsi="Book Antiqua"/>
          <w:noProof/>
          <w:sz w:val="24"/>
          <w:szCs w:val="24"/>
        </w:rPr>
        <w:drawing>
          <wp:anchor distT="0" distB="0" distL="114300" distR="114300" simplePos="0" relativeHeight="251656192" behindDoc="0" locked="0" layoutInCell="1" allowOverlap="1" wp14:anchorId="03EBF0A1" wp14:editId="0D7B0265">
            <wp:simplePos x="0" y="0"/>
            <wp:positionH relativeFrom="column">
              <wp:posOffset>0</wp:posOffset>
            </wp:positionH>
            <wp:positionV relativeFrom="paragraph">
              <wp:posOffset>45720</wp:posOffset>
            </wp:positionV>
            <wp:extent cx="1068705" cy="402590"/>
            <wp:effectExtent l="0" t="0" r="0" b="0"/>
            <wp:wrapSquare wrapText="bothSides"/>
            <wp:docPr id="1628408320"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408320" name="Picture 2" descr="A red and black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70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93C">
        <w:rPr>
          <w:rFonts w:ascii="Book Antiqua" w:hAnsi="Book Antiqua"/>
          <w:noProof/>
          <w:sz w:val="24"/>
          <w:szCs w:val="24"/>
        </w:rPr>
        <w:drawing>
          <wp:anchor distT="0" distB="0" distL="114300" distR="114300" simplePos="0" relativeHeight="251660288" behindDoc="0" locked="0" layoutInCell="1" allowOverlap="1" wp14:anchorId="43178F1E" wp14:editId="7464C42B">
            <wp:simplePos x="0" y="0"/>
            <wp:positionH relativeFrom="column">
              <wp:posOffset>4273550</wp:posOffset>
            </wp:positionH>
            <wp:positionV relativeFrom="paragraph">
              <wp:posOffset>76200</wp:posOffset>
            </wp:positionV>
            <wp:extent cx="1322070" cy="326390"/>
            <wp:effectExtent l="0" t="0" r="0" b="0"/>
            <wp:wrapSquare wrapText="bothSides"/>
            <wp:docPr id="690484315"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484315" name="Picture 1" descr="A blue text on a black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070" cy="326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992A2" w14:textId="77777777" w:rsidR="002F7FA7" w:rsidRDefault="002F7FA7" w:rsidP="0064493C">
      <w:pPr>
        <w:bidi w:val="0"/>
        <w:rPr>
          <w:rFonts w:ascii="Book Antiqua" w:hAnsi="Book Antiqua"/>
          <w:sz w:val="24"/>
          <w:szCs w:val="24"/>
          <w:lang w:bidi="ar-OM"/>
        </w:rPr>
      </w:pPr>
    </w:p>
    <w:p w14:paraId="7B8A05CD" w14:textId="4D48E538" w:rsidR="0064493C" w:rsidRDefault="001E442A" w:rsidP="0064493C">
      <w:pPr>
        <w:bidi w:val="0"/>
        <w:jc w:val="center"/>
        <w:rPr>
          <w:rFonts w:ascii="Book Antiqua" w:hAnsi="Book Antiqua"/>
          <w:b/>
          <w:bCs/>
          <w:sz w:val="24"/>
          <w:szCs w:val="24"/>
          <w:lang w:val="fr-FR" w:bidi="ar-OM"/>
        </w:rPr>
      </w:pPr>
      <w:r w:rsidRPr="001E442A">
        <w:rPr>
          <w:rFonts w:ascii="Book Antiqua" w:hAnsi="Book Antiqua" w:cs="Simplified Arabic"/>
          <w:b/>
          <w:bCs/>
          <w:kern w:val="0"/>
          <w:sz w:val="24"/>
          <w:szCs w:val="24"/>
          <w:lang w:val="fr-FR"/>
          <w14:ligatures w14:val="none"/>
        </w:rPr>
        <w:t>Société</w:t>
      </w:r>
      <w:r>
        <w:rPr>
          <w:rFonts w:ascii="Book Antiqua" w:hAnsi="Book Antiqua" w:cs="Simplified Arabic"/>
          <w:kern w:val="0"/>
          <w:sz w:val="24"/>
          <w:szCs w:val="24"/>
          <w:lang w:val="fr-FR"/>
          <w14:ligatures w14:val="none"/>
        </w:rPr>
        <w:t xml:space="preserve"> </w:t>
      </w:r>
      <w:proofErr w:type="spellStart"/>
      <w:r w:rsidR="0064493C" w:rsidRPr="0064493C">
        <w:rPr>
          <w:rFonts w:ascii="Book Antiqua" w:hAnsi="Book Antiqua"/>
          <w:b/>
          <w:bCs/>
          <w:sz w:val="24"/>
          <w:szCs w:val="24"/>
          <w:lang w:val="fr-FR" w:bidi="ar-OM"/>
        </w:rPr>
        <w:t>Juhayna</w:t>
      </w:r>
      <w:proofErr w:type="spellEnd"/>
      <w:r w:rsidR="0064493C" w:rsidRPr="0064493C">
        <w:rPr>
          <w:rFonts w:ascii="Book Antiqua" w:hAnsi="Book Antiqua"/>
          <w:b/>
          <w:bCs/>
          <w:sz w:val="24"/>
          <w:szCs w:val="24"/>
          <w:lang w:val="fr-FR" w:bidi="ar-OM"/>
        </w:rPr>
        <w:t xml:space="preserve"> sponsorise les concours culinaires et barista égyptiens lors de sa participation à la </w:t>
      </w:r>
      <w:proofErr w:type="spellStart"/>
      <w:r w:rsidR="0064493C" w:rsidRPr="0064493C">
        <w:rPr>
          <w:rFonts w:ascii="Book Antiqua" w:hAnsi="Book Antiqua"/>
          <w:b/>
          <w:bCs/>
          <w:sz w:val="24"/>
          <w:szCs w:val="24"/>
          <w:lang w:val="fr-FR" w:bidi="ar-OM"/>
        </w:rPr>
        <w:t>Cafex</w:t>
      </w:r>
      <w:proofErr w:type="spellEnd"/>
      <w:r w:rsidR="0064493C" w:rsidRPr="0064493C">
        <w:rPr>
          <w:rFonts w:ascii="Book Antiqua" w:hAnsi="Book Antiqua"/>
          <w:b/>
          <w:bCs/>
          <w:sz w:val="24"/>
          <w:szCs w:val="24"/>
          <w:lang w:val="fr-FR" w:bidi="ar-OM"/>
        </w:rPr>
        <w:t xml:space="preserve"> Expo 2024</w:t>
      </w:r>
    </w:p>
    <w:p w14:paraId="12050111" w14:textId="23BA7BDC" w:rsidR="0064493C" w:rsidRDefault="00573DE3" w:rsidP="001E442A">
      <w:pPr>
        <w:bidi w:val="0"/>
        <w:spacing w:line="240" w:lineRule="auto"/>
        <w:jc w:val="both"/>
        <w:rPr>
          <w:rFonts w:ascii="Book Antiqua" w:hAnsi="Book Antiqua"/>
          <w:sz w:val="24"/>
          <w:szCs w:val="24"/>
          <w:lang w:val="fr-FR" w:bidi="ar-OM"/>
        </w:rPr>
      </w:pPr>
      <w:r w:rsidRPr="00573DE3">
        <w:rPr>
          <w:rFonts w:ascii="Book Antiqua" w:hAnsi="Book Antiqua"/>
          <w:sz w:val="24"/>
          <w:szCs w:val="24"/>
          <w:lang w:val="fr-FR" w:bidi="ar-OM"/>
        </w:rPr>
        <w:t xml:space="preserve">Elle participe en tant que sponsor au </w:t>
      </w:r>
      <w:r w:rsidR="007F0512" w:rsidRPr="007F0512">
        <w:rPr>
          <w:rFonts w:ascii="Book Antiqua" w:hAnsi="Book Antiqua"/>
          <w:sz w:val="24"/>
          <w:szCs w:val="24"/>
          <w:lang w:val="fr-FR" w:bidi="ar-OM"/>
        </w:rPr>
        <w:t>Sommet sur l'alimentation et les boissons</w:t>
      </w:r>
      <w:r w:rsidR="007F0512">
        <w:rPr>
          <w:rFonts w:ascii="Book Antiqua" w:hAnsi="Book Antiqua"/>
          <w:sz w:val="24"/>
          <w:szCs w:val="24"/>
          <w:lang w:val="fr-FR" w:bidi="ar-OM"/>
        </w:rPr>
        <w:t xml:space="preserve"> </w:t>
      </w:r>
      <w:r w:rsidRPr="00573DE3">
        <w:rPr>
          <w:rFonts w:ascii="Book Antiqua" w:hAnsi="Book Antiqua"/>
          <w:sz w:val="24"/>
          <w:szCs w:val="24"/>
          <w:lang w:val="fr-FR" w:bidi="ar-OM"/>
        </w:rPr>
        <w:t>dans le cadre de sa vision de développer l'industrie alimentaire en Égypte.</w:t>
      </w:r>
    </w:p>
    <w:p w14:paraId="0A2B8A7B" w14:textId="2418DB1E" w:rsidR="00573DE3" w:rsidRDefault="00573DE3" w:rsidP="001E442A">
      <w:pPr>
        <w:bidi w:val="0"/>
        <w:spacing w:line="240" w:lineRule="auto"/>
        <w:jc w:val="both"/>
        <w:rPr>
          <w:rFonts w:ascii="Book Antiqua" w:hAnsi="Book Antiqua"/>
          <w:sz w:val="24"/>
          <w:szCs w:val="24"/>
          <w:lang w:val="fr-FR" w:bidi="ar-OM"/>
        </w:rPr>
      </w:pPr>
      <w:r w:rsidRPr="00573DE3">
        <w:rPr>
          <w:rFonts w:ascii="Book Antiqua" w:hAnsi="Book Antiqua"/>
          <w:b/>
          <w:bCs/>
          <w:sz w:val="24"/>
          <w:szCs w:val="24"/>
          <w:lang w:val="fr-FR" w:bidi="ar-OM"/>
        </w:rPr>
        <w:t>Egypte, Le Caire, XX - Mai 2024</w:t>
      </w:r>
      <w:r w:rsidRPr="00573DE3">
        <w:rPr>
          <w:rFonts w:ascii="Book Antiqua" w:hAnsi="Book Antiqua"/>
          <w:sz w:val="24"/>
          <w:szCs w:val="24"/>
          <w:lang w:val="fr-FR" w:bidi="ar-OM"/>
        </w:rPr>
        <w:t xml:space="preserve"> : </w:t>
      </w:r>
      <w:r w:rsidR="001E442A">
        <w:rPr>
          <w:rFonts w:ascii="Book Antiqua" w:hAnsi="Book Antiqua"/>
          <w:sz w:val="24"/>
          <w:szCs w:val="24"/>
          <w:lang w:val="fr-FR" w:bidi="ar-OM"/>
        </w:rPr>
        <w:t xml:space="preserve">la </w:t>
      </w:r>
      <w:r w:rsidR="001E442A">
        <w:rPr>
          <w:rFonts w:ascii="Book Antiqua" w:hAnsi="Book Antiqua" w:cs="Simplified Arabic"/>
          <w:kern w:val="0"/>
          <w:sz w:val="24"/>
          <w:szCs w:val="24"/>
          <w:lang w:val="fr-FR"/>
          <w14:ligatures w14:val="none"/>
        </w:rPr>
        <w:t xml:space="preserve">Société </w:t>
      </w:r>
      <w:proofErr w:type="spellStart"/>
      <w:r w:rsidRPr="00573DE3">
        <w:rPr>
          <w:rFonts w:ascii="Book Antiqua" w:hAnsi="Book Antiqua"/>
          <w:sz w:val="24"/>
          <w:szCs w:val="24"/>
          <w:lang w:val="fr-FR" w:bidi="ar-OM"/>
        </w:rPr>
        <w:t>Juhayna</w:t>
      </w:r>
      <w:proofErr w:type="spellEnd"/>
      <w:r w:rsidRPr="00573DE3">
        <w:rPr>
          <w:rFonts w:ascii="Book Antiqua" w:hAnsi="Book Antiqua"/>
          <w:sz w:val="24"/>
          <w:szCs w:val="24"/>
          <w:lang w:val="fr-FR" w:bidi="ar-OM"/>
        </w:rPr>
        <w:t xml:space="preserve"> pour les Industries Alimentaires</w:t>
      </w:r>
      <w:r>
        <w:rPr>
          <w:rFonts w:ascii="Book Antiqua" w:hAnsi="Book Antiqua"/>
          <w:sz w:val="24"/>
          <w:szCs w:val="24"/>
          <w:lang w:val="fr-FR" w:bidi="ar-OM"/>
        </w:rPr>
        <w:t xml:space="preserve"> </w:t>
      </w:r>
      <w:r w:rsidRPr="00573DE3">
        <w:rPr>
          <w:rFonts w:ascii="Book Antiqua" w:hAnsi="Book Antiqua"/>
          <w:sz w:val="24"/>
          <w:szCs w:val="24"/>
          <w:lang w:val="fr-FR" w:bidi="ar-OM"/>
        </w:rPr>
        <w:t xml:space="preserve">a participé aux activités de l'exposition « </w:t>
      </w:r>
      <w:proofErr w:type="spellStart"/>
      <w:r w:rsidRPr="00573DE3">
        <w:rPr>
          <w:rFonts w:ascii="Book Antiqua" w:hAnsi="Book Antiqua"/>
          <w:sz w:val="24"/>
          <w:szCs w:val="24"/>
          <w:lang w:val="fr-FR" w:bidi="ar-OM"/>
        </w:rPr>
        <w:t>Cafex</w:t>
      </w:r>
      <w:proofErr w:type="spellEnd"/>
      <w:r w:rsidRPr="00573DE3">
        <w:rPr>
          <w:rFonts w:ascii="Book Antiqua" w:hAnsi="Book Antiqua"/>
          <w:sz w:val="24"/>
          <w:szCs w:val="24"/>
          <w:lang w:val="fr-FR" w:bidi="ar-OM"/>
        </w:rPr>
        <w:t xml:space="preserve"> 2024 »</w:t>
      </w:r>
      <w:r>
        <w:rPr>
          <w:rFonts w:ascii="Book Antiqua" w:hAnsi="Book Antiqua"/>
          <w:sz w:val="24"/>
          <w:szCs w:val="24"/>
          <w:lang w:val="fr-FR" w:bidi="ar-OM"/>
        </w:rPr>
        <w:t xml:space="preserve"> </w:t>
      </w:r>
      <w:r w:rsidRPr="00573DE3">
        <w:rPr>
          <w:rFonts w:ascii="Book Antiqua" w:hAnsi="Book Antiqua"/>
          <w:sz w:val="24"/>
          <w:szCs w:val="24"/>
          <w:lang w:val="fr-FR" w:bidi="ar-OM"/>
        </w:rPr>
        <w:t>"Pour l'industrie hôtelière et alimentaire de la région du Moyen-Orient, lors de sa dixième session, ouverte par Muhammad Amer, chef de l'administration centrale des chambres d'hôtel, des restaurants et des installations touristiques, et Mohsen Ash Allah, président de l'Union générale du tourisme. et les travailleurs de l'hôtellerie. Cette session a vu la participation de 110 exposants et d'environ 15 mille visiteurs.</w:t>
      </w:r>
    </w:p>
    <w:p w14:paraId="68748E3A" w14:textId="4B5B624E" w:rsidR="00573DE3" w:rsidRDefault="00573DE3" w:rsidP="001E442A">
      <w:pPr>
        <w:bidi w:val="0"/>
        <w:spacing w:line="240" w:lineRule="auto"/>
        <w:jc w:val="both"/>
        <w:rPr>
          <w:rFonts w:ascii="Book Antiqua" w:hAnsi="Book Antiqua"/>
          <w:sz w:val="24"/>
          <w:szCs w:val="24"/>
          <w:lang w:val="fr-FR" w:bidi="ar-OM"/>
        </w:rPr>
      </w:pPr>
      <w:r w:rsidRPr="00573DE3">
        <w:rPr>
          <w:rFonts w:ascii="Book Antiqua" w:hAnsi="Book Antiqua"/>
          <w:sz w:val="24"/>
          <w:szCs w:val="24"/>
          <w:lang w:val="fr-FR" w:bidi="ar-OM"/>
        </w:rPr>
        <w:t xml:space="preserve">Au cours de sa participation, la société </w:t>
      </w:r>
      <w:proofErr w:type="spellStart"/>
      <w:r w:rsidRPr="00573DE3">
        <w:rPr>
          <w:rFonts w:ascii="Book Antiqua" w:hAnsi="Book Antiqua"/>
          <w:sz w:val="24"/>
          <w:szCs w:val="24"/>
          <w:lang w:val="fr-FR" w:bidi="ar-OM"/>
        </w:rPr>
        <w:t>Juhayna</w:t>
      </w:r>
      <w:proofErr w:type="spellEnd"/>
      <w:r w:rsidRPr="00573DE3">
        <w:rPr>
          <w:rFonts w:ascii="Book Antiqua" w:hAnsi="Book Antiqua"/>
          <w:sz w:val="24"/>
          <w:szCs w:val="24"/>
          <w:lang w:val="fr-FR" w:bidi="ar-OM"/>
        </w:rPr>
        <w:t xml:space="preserve"> a parrainé le concours culinaire égyptien lors de sa quatrième session en coopération avec l'Académie arabe des chefs et avec la participation d'environ 170 chefs hommes et femmes de divers secteurs hôteliers en Égypte et dans le monde arabe.</w:t>
      </w:r>
      <w:r>
        <w:rPr>
          <w:rFonts w:ascii="Book Antiqua" w:hAnsi="Book Antiqua"/>
          <w:sz w:val="24"/>
          <w:szCs w:val="24"/>
          <w:lang w:val="fr-FR" w:bidi="ar-OM"/>
        </w:rPr>
        <w:t xml:space="preserve"> </w:t>
      </w:r>
      <w:r w:rsidRPr="00573DE3">
        <w:rPr>
          <w:rFonts w:ascii="Book Antiqua" w:hAnsi="Book Antiqua"/>
          <w:sz w:val="24"/>
          <w:szCs w:val="24"/>
          <w:lang w:val="fr-FR" w:bidi="ar-OM"/>
        </w:rPr>
        <w:t>Ce concours est l'occasion pour les participants d'exposer leurs compétences et leurs innovations dans le domaine de la cuisine, et de renforcer la communication et l'échange d'expériences entre les spécialistes de ce domaine.</w:t>
      </w:r>
    </w:p>
    <w:p w14:paraId="0E9EC47D" w14:textId="5562CCA2" w:rsidR="00573DE3" w:rsidRDefault="00573DE3" w:rsidP="001E442A">
      <w:pPr>
        <w:bidi w:val="0"/>
        <w:spacing w:line="240" w:lineRule="auto"/>
        <w:jc w:val="both"/>
        <w:rPr>
          <w:rFonts w:ascii="Book Antiqua" w:hAnsi="Book Antiqua"/>
          <w:sz w:val="24"/>
          <w:szCs w:val="24"/>
          <w:lang w:val="fr-FR" w:bidi="ar-OM"/>
        </w:rPr>
      </w:pPr>
      <w:r w:rsidRPr="00573DE3">
        <w:rPr>
          <w:rFonts w:ascii="Book Antiqua" w:hAnsi="Book Antiqua"/>
          <w:sz w:val="24"/>
          <w:szCs w:val="24"/>
          <w:lang w:val="fr-FR" w:bidi="ar-OM"/>
        </w:rPr>
        <w:t xml:space="preserve">En outre, la société </w:t>
      </w:r>
      <w:proofErr w:type="spellStart"/>
      <w:r w:rsidRPr="00573DE3">
        <w:rPr>
          <w:rFonts w:ascii="Book Antiqua" w:hAnsi="Book Antiqua"/>
          <w:sz w:val="24"/>
          <w:szCs w:val="24"/>
          <w:lang w:val="fr-FR" w:bidi="ar-OM"/>
        </w:rPr>
        <w:t>Juhayna</w:t>
      </w:r>
      <w:proofErr w:type="spellEnd"/>
      <w:r w:rsidRPr="00573DE3">
        <w:rPr>
          <w:rFonts w:ascii="Book Antiqua" w:hAnsi="Book Antiqua"/>
          <w:sz w:val="24"/>
          <w:szCs w:val="24"/>
          <w:lang w:val="fr-FR" w:bidi="ar-OM"/>
        </w:rPr>
        <w:t xml:space="preserve"> a parrainé des concours internationaux d'art du café lors de l'exposition, intitulés « Barista et Latte Art », par le biais de la société présentant une variété de produits laitiers que les participants utilisaient pour préparer des boissons au café selon des méthodes innovantes et distinctives.</w:t>
      </w:r>
      <w:r>
        <w:rPr>
          <w:rFonts w:ascii="Book Antiqua" w:hAnsi="Book Antiqua"/>
          <w:sz w:val="24"/>
          <w:szCs w:val="24"/>
          <w:lang w:val="fr-FR" w:bidi="ar-OM"/>
        </w:rPr>
        <w:t xml:space="preserve"> </w:t>
      </w:r>
      <w:r w:rsidRPr="00573DE3">
        <w:rPr>
          <w:rFonts w:ascii="Book Antiqua" w:hAnsi="Book Antiqua"/>
          <w:sz w:val="24"/>
          <w:szCs w:val="24"/>
          <w:lang w:val="fr-FR" w:bidi="ar-OM"/>
        </w:rPr>
        <w:t>Celui-ci vise à accompagner les candidats et à les encourager à développer leurs compétences.</w:t>
      </w:r>
      <w:r>
        <w:rPr>
          <w:rFonts w:ascii="Book Antiqua" w:hAnsi="Book Antiqua"/>
          <w:sz w:val="24"/>
          <w:szCs w:val="24"/>
          <w:lang w:val="fr-FR" w:bidi="ar-OM"/>
        </w:rPr>
        <w:t xml:space="preserve"> Les</w:t>
      </w:r>
      <w:r w:rsidRPr="00573DE3">
        <w:rPr>
          <w:rFonts w:ascii="Book Antiqua" w:hAnsi="Book Antiqua"/>
          <w:sz w:val="24"/>
          <w:szCs w:val="24"/>
          <w:lang w:val="fr-FR" w:bidi="ar-OM"/>
        </w:rPr>
        <w:t xml:space="preserve"> 23 candidats ont participé au concours.</w:t>
      </w:r>
    </w:p>
    <w:p w14:paraId="285F0B7E" w14:textId="0D51D1D0" w:rsidR="007F0512" w:rsidRDefault="001E442A" w:rsidP="001E442A">
      <w:pPr>
        <w:bidi w:val="0"/>
        <w:spacing w:line="240" w:lineRule="auto"/>
        <w:jc w:val="both"/>
        <w:rPr>
          <w:rFonts w:ascii="Book Antiqua" w:hAnsi="Book Antiqua"/>
          <w:sz w:val="24"/>
          <w:szCs w:val="24"/>
          <w:lang w:val="fr-FR" w:bidi="ar-OM"/>
        </w:rPr>
      </w:pPr>
      <w:r>
        <w:rPr>
          <w:rFonts w:ascii="Book Antiqua" w:hAnsi="Book Antiqua"/>
          <w:sz w:val="24"/>
          <w:szCs w:val="24"/>
          <w:lang w:val="fr-FR" w:bidi="ar-OM"/>
        </w:rPr>
        <w:t xml:space="preserve">La </w:t>
      </w:r>
      <w:r>
        <w:rPr>
          <w:rFonts w:ascii="Book Antiqua" w:hAnsi="Book Antiqua" w:cs="Simplified Arabic"/>
          <w:kern w:val="0"/>
          <w:sz w:val="24"/>
          <w:szCs w:val="24"/>
          <w:lang w:val="fr-FR"/>
          <w14:ligatures w14:val="none"/>
        </w:rPr>
        <w:t xml:space="preserve">Société </w:t>
      </w:r>
      <w:proofErr w:type="spellStart"/>
      <w:r w:rsidR="007F0512" w:rsidRPr="007F0512">
        <w:rPr>
          <w:rFonts w:ascii="Book Antiqua" w:hAnsi="Book Antiqua"/>
          <w:sz w:val="24"/>
          <w:szCs w:val="24"/>
          <w:lang w:val="fr-FR" w:bidi="ar-OM"/>
        </w:rPr>
        <w:t>Juhayna</w:t>
      </w:r>
      <w:proofErr w:type="spellEnd"/>
      <w:r w:rsidR="007F0512" w:rsidRPr="007F0512">
        <w:rPr>
          <w:rFonts w:ascii="Book Antiqua" w:hAnsi="Book Antiqua"/>
          <w:sz w:val="24"/>
          <w:szCs w:val="24"/>
          <w:lang w:val="fr-FR" w:bidi="ar-OM"/>
        </w:rPr>
        <w:t xml:space="preserve"> a également récemment sponsorisé le Sommet sur l'alimentation et les boissons</w:t>
      </w:r>
      <w:r w:rsidR="007F0512">
        <w:rPr>
          <w:rFonts w:ascii="Book Antiqua" w:hAnsi="Book Antiqua"/>
          <w:sz w:val="24"/>
          <w:szCs w:val="24"/>
          <w:lang w:val="fr-FR" w:bidi="ar-OM"/>
        </w:rPr>
        <w:t xml:space="preserve">. </w:t>
      </w:r>
      <w:r w:rsidR="007F0512" w:rsidRPr="007F0512">
        <w:rPr>
          <w:rFonts w:ascii="Book Antiqua" w:hAnsi="Book Antiqua"/>
          <w:sz w:val="24"/>
          <w:szCs w:val="24"/>
          <w:lang w:val="fr-FR" w:bidi="ar-OM"/>
        </w:rPr>
        <w:t>Il s'agit d'un forum qui rassemble des leaders et des innovateurs de l'industrie alimentaire pour échanger des connaissances et promouvoir la croissance du secteur de l'hôtellerie et de l'industrie alimentaire et des boissons en Égypte.</w:t>
      </w:r>
    </w:p>
    <w:p w14:paraId="69A3B0AE" w14:textId="7B3B9E62" w:rsidR="007F0512" w:rsidRDefault="007F0512" w:rsidP="001E442A">
      <w:pPr>
        <w:bidi w:val="0"/>
        <w:spacing w:line="240" w:lineRule="auto"/>
        <w:jc w:val="both"/>
        <w:rPr>
          <w:rFonts w:ascii="Book Antiqua" w:hAnsi="Book Antiqua"/>
          <w:sz w:val="24"/>
          <w:szCs w:val="24"/>
          <w:lang w:val="fr-FR" w:bidi="ar-OM"/>
        </w:rPr>
      </w:pPr>
      <w:r w:rsidRPr="007F0512">
        <w:rPr>
          <w:rFonts w:ascii="Book Antiqua" w:hAnsi="Book Antiqua"/>
          <w:sz w:val="24"/>
          <w:szCs w:val="24"/>
          <w:lang w:val="fr-FR" w:bidi="ar-OM"/>
        </w:rPr>
        <w:t xml:space="preserve">Il convient de noter que la société </w:t>
      </w:r>
      <w:proofErr w:type="spellStart"/>
      <w:r w:rsidRPr="007F0512">
        <w:rPr>
          <w:rFonts w:ascii="Book Antiqua" w:hAnsi="Book Antiqua"/>
          <w:sz w:val="24"/>
          <w:szCs w:val="24"/>
          <w:lang w:val="fr-FR" w:bidi="ar-OM"/>
        </w:rPr>
        <w:t>Juhayna</w:t>
      </w:r>
      <w:proofErr w:type="spellEnd"/>
      <w:r w:rsidRPr="007F0512">
        <w:rPr>
          <w:rFonts w:ascii="Book Antiqua" w:hAnsi="Book Antiqua"/>
          <w:sz w:val="24"/>
          <w:szCs w:val="24"/>
          <w:lang w:val="fr-FR" w:bidi="ar-OM"/>
        </w:rPr>
        <w:t xml:space="preserve"> est le produit de premier choix et préféré de HORECA, spécialisé dans la fourniture de produits alimentaires préférés aux restaurants en Égypte.</w:t>
      </w:r>
      <w:r>
        <w:rPr>
          <w:rFonts w:ascii="Book Antiqua" w:hAnsi="Book Antiqua"/>
          <w:sz w:val="24"/>
          <w:szCs w:val="24"/>
          <w:lang w:val="fr-FR" w:bidi="ar-OM"/>
        </w:rPr>
        <w:t xml:space="preserve"> </w:t>
      </w:r>
      <w:r w:rsidR="001E442A">
        <w:rPr>
          <w:rFonts w:ascii="Book Antiqua" w:hAnsi="Book Antiqua"/>
          <w:sz w:val="24"/>
          <w:szCs w:val="24"/>
          <w:lang w:val="fr-FR" w:bidi="ar-OM"/>
        </w:rPr>
        <w:t xml:space="preserve">La </w:t>
      </w:r>
      <w:r w:rsidR="001E442A">
        <w:rPr>
          <w:rFonts w:ascii="Book Antiqua" w:hAnsi="Book Antiqua" w:cs="Simplified Arabic"/>
          <w:kern w:val="0"/>
          <w:sz w:val="24"/>
          <w:szCs w:val="24"/>
          <w:lang w:val="fr-FR"/>
          <w14:ligatures w14:val="none"/>
        </w:rPr>
        <w:t xml:space="preserve">Société </w:t>
      </w:r>
      <w:r w:rsidRPr="007F0512">
        <w:rPr>
          <w:rFonts w:ascii="Book Antiqua" w:hAnsi="Book Antiqua"/>
          <w:sz w:val="24"/>
          <w:szCs w:val="24"/>
          <w:lang w:val="fr-FR" w:bidi="ar-OM"/>
        </w:rPr>
        <w:t xml:space="preserve"> </w:t>
      </w:r>
      <w:proofErr w:type="spellStart"/>
      <w:r w:rsidRPr="007F0512">
        <w:rPr>
          <w:rFonts w:ascii="Book Antiqua" w:hAnsi="Book Antiqua"/>
          <w:sz w:val="24"/>
          <w:szCs w:val="24"/>
          <w:lang w:val="fr-FR" w:bidi="ar-OM"/>
        </w:rPr>
        <w:t>Juhayna</w:t>
      </w:r>
      <w:proofErr w:type="spellEnd"/>
      <w:r w:rsidRPr="007F0512">
        <w:rPr>
          <w:rFonts w:ascii="Book Antiqua" w:hAnsi="Book Antiqua"/>
          <w:sz w:val="24"/>
          <w:szCs w:val="24"/>
          <w:lang w:val="fr-FR" w:bidi="ar-OM"/>
        </w:rPr>
        <w:t xml:space="preserve"> possède plus de 200 produits de haute qualité et vise à répondre aux différents besoins des clients.</w:t>
      </w:r>
      <w:r>
        <w:rPr>
          <w:rFonts w:ascii="Book Antiqua" w:hAnsi="Book Antiqua"/>
          <w:sz w:val="24"/>
          <w:szCs w:val="24"/>
          <w:lang w:val="fr-FR" w:bidi="ar-OM"/>
        </w:rPr>
        <w:t xml:space="preserve"> </w:t>
      </w:r>
      <w:r w:rsidRPr="007F0512">
        <w:rPr>
          <w:rFonts w:ascii="Book Antiqua" w:hAnsi="Book Antiqua"/>
          <w:sz w:val="24"/>
          <w:szCs w:val="24"/>
          <w:lang w:val="fr-FR" w:bidi="ar-OM"/>
        </w:rPr>
        <w:t xml:space="preserve">De plus, </w:t>
      </w:r>
      <w:r w:rsidR="001E442A">
        <w:rPr>
          <w:rFonts w:ascii="Book Antiqua" w:hAnsi="Book Antiqua"/>
          <w:sz w:val="24"/>
          <w:szCs w:val="24"/>
          <w:lang w:val="fr-FR" w:bidi="ar-OM"/>
        </w:rPr>
        <w:t xml:space="preserve">la </w:t>
      </w:r>
      <w:r w:rsidR="001E442A">
        <w:rPr>
          <w:rFonts w:ascii="Book Antiqua" w:hAnsi="Book Antiqua" w:cs="Simplified Arabic"/>
          <w:kern w:val="0"/>
          <w:sz w:val="24"/>
          <w:szCs w:val="24"/>
          <w:lang w:val="fr-FR"/>
          <w14:ligatures w14:val="none"/>
        </w:rPr>
        <w:t xml:space="preserve">Société </w:t>
      </w:r>
      <w:proofErr w:type="spellStart"/>
      <w:r w:rsidRPr="007F0512">
        <w:rPr>
          <w:rFonts w:ascii="Book Antiqua" w:hAnsi="Book Antiqua"/>
          <w:sz w:val="24"/>
          <w:szCs w:val="24"/>
          <w:lang w:val="fr-FR" w:bidi="ar-OM"/>
        </w:rPr>
        <w:t>Juhayna</w:t>
      </w:r>
      <w:proofErr w:type="spellEnd"/>
      <w:r w:rsidRPr="007F0512">
        <w:rPr>
          <w:rFonts w:ascii="Book Antiqua" w:hAnsi="Book Antiqua"/>
          <w:sz w:val="24"/>
          <w:szCs w:val="24"/>
          <w:lang w:val="fr-FR" w:bidi="ar-OM"/>
        </w:rPr>
        <w:t xml:space="preserve"> bénéficie de la confiance de nombreux particuliers et entreprises grâce à la qualité des produits et à leur constante poursuite du développement et de la fourniture des meilleurs produits alimentaires.</w:t>
      </w:r>
    </w:p>
    <w:p w14:paraId="2D977735" w14:textId="0A803B04" w:rsidR="00573DE3" w:rsidRPr="00573DE3" w:rsidRDefault="00720249" w:rsidP="001E442A">
      <w:pPr>
        <w:bidi w:val="0"/>
        <w:jc w:val="center"/>
        <w:rPr>
          <w:rFonts w:ascii="Book Antiqua" w:hAnsi="Book Antiqua"/>
          <w:sz w:val="24"/>
          <w:szCs w:val="24"/>
          <w:lang w:val="fr-FR" w:bidi="ar-OM"/>
        </w:rPr>
      </w:pPr>
      <w:r w:rsidRPr="00AC77C3">
        <w:rPr>
          <w:rFonts w:ascii="Book Antiqua" w:hAnsi="Book Antiqua"/>
          <w:sz w:val="24"/>
          <w:szCs w:val="24"/>
          <w:lang w:val="fr-FR" w:bidi="ar-OM"/>
        </w:rPr>
        <w:t>-Prend Fin-</w:t>
      </w:r>
    </w:p>
    <w:sectPr w:rsidR="00573DE3" w:rsidRPr="00573DE3" w:rsidSect="00E63E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E37A6" w14:textId="77777777" w:rsidR="00540FEB" w:rsidRDefault="00540FEB" w:rsidP="00617AF1">
      <w:pPr>
        <w:spacing w:after="0" w:line="240" w:lineRule="auto"/>
      </w:pPr>
      <w:r>
        <w:separator/>
      </w:r>
    </w:p>
  </w:endnote>
  <w:endnote w:type="continuationSeparator" w:id="0">
    <w:p w14:paraId="4A51DAC0" w14:textId="77777777" w:rsidR="00540FEB" w:rsidRDefault="00540FEB" w:rsidP="0061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E5778" w14:textId="77777777" w:rsidR="00540FEB" w:rsidRDefault="00540FEB" w:rsidP="00617AF1">
      <w:pPr>
        <w:spacing w:after="0" w:line="240" w:lineRule="auto"/>
      </w:pPr>
      <w:r>
        <w:separator/>
      </w:r>
    </w:p>
  </w:footnote>
  <w:footnote w:type="continuationSeparator" w:id="0">
    <w:p w14:paraId="3F0F442F" w14:textId="77777777" w:rsidR="00540FEB" w:rsidRDefault="00540FEB" w:rsidP="00617A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6309"/>
    <w:rsid w:val="001E442A"/>
    <w:rsid w:val="002A0FAD"/>
    <w:rsid w:val="002F7FA7"/>
    <w:rsid w:val="00540FEB"/>
    <w:rsid w:val="00573DE3"/>
    <w:rsid w:val="00617AF1"/>
    <w:rsid w:val="006266AE"/>
    <w:rsid w:val="0064493C"/>
    <w:rsid w:val="00720249"/>
    <w:rsid w:val="007F0512"/>
    <w:rsid w:val="00815972"/>
    <w:rsid w:val="00992FD0"/>
    <w:rsid w:val="00AA6309"/>
    <w:rsid w:val="00B30F12"/>
    <w:rsid w:val="00DB42DC"/>
    <w:rsid w:val="00E63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BA0D"/>
  <w15:chartTrackingRefBased/>
  <w15:docId w15:val="{6FCAA6FA-76AA-413B-82B9-2AD29BE6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AA6309"/>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AA6309"/>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A6309"/>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AA6309"/>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AA6309"/>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AA63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63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63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63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309"/>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AA630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A6309"/>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AA6309"/>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AA6309"/>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AA63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63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63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6309"/>
    <w:rPr>
      <w:rFonts w:eastAsiaTheme="majorEastAsia" w:cstheme="majorBidi"/>
      <w:color w:val="272727" w:themeColor="text1" w:themeTint="D8"/>
    </w:rPr>
  </w:style>
  <w:style w:type="paragraph" w:styleId="Title">
    <w:name w:val="Title"/>
    <w:basedOn w:val="Normal"/>
    <w:next w:val="Normal"/>
    <w:link w:val="TitleChar"/>
    <w:uiPriority w:val="10"/>
    <w:qFormat/>
    <w:rsid w:val="00AA63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3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630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63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630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A6309"/>
    <w:rPr>
      <w:i/>
      <w:iCs/>
      <w:color w:val="404040" w:themeColor="text1" w:themeTint="BF"/>
    </w:rPr>
  </w:style>
  <w:style w:type="paragraph" w:styleId="ListParagraph">
    <w:name w:val="List Paragraph"/>
    <w:basedOn w:val="Normal"/>
    <w:uiPriority w:val="34"/>
    <w:qFormat/>
    <w:rsid w:val="00AA6309"/>
    <w:pPr>
      <w:ind w:left="720"/>
      <w:contextualSpacing/>
    </w:pPr>
  </w:style>
  <w:style w:type="character" w:styleId="IntenseEmphasis">
    <w:name w:val="Intense Emphasis"/>
    <w:basedOn w:val="DefaultParagraphFont"/>
    <w:uiPriority w:val="21"/>
    <w:qFormat/>
    <w:rsid w:val="00AA6309"/>
    <w:rPr>
      <w:i/>
      <w:iCs/>
      <w:color w:val="365F91" w:themeColor="accent1" w:themeShade="BF"/>
    </w:rPr>
  </w:style>
  <w:style w:type="paragraph" w:styleId="IntenseQuote">
    <w:name w:val="Intense Quote"/>
    <w:basedOn w:val="Normal"/>
    <w:next w:val="Normal"/>
    <w:link w:val="IntenseQuoteChar"/>
    <w:uiPriority w:val="30"/>
    <w:qFormat/>
    <w:rsid w:val="00AA6309"/>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AA6309"/>
    <w:rPr>
      <w:i/>
      <w:iCs/>
      <w:color w:val="365F91" w:themeColor="accent1" w:themeShade="BF"/>
    </w:rPr>
  </w:style>
  <w:style w:type="character" w:styleId="IntenseReference">
    <w:name w:val="Intense Reference"/>
    <w:basedOn w:val="DefaultParagraphFont"/>
    <w:uiPriority w:val="32"/>
    <w:qFormat/>
    <w:rsid w:val="00AA6309"/>
    <w:rPr>
      <w:b/>
      <w:bCs/>
      <w:smallCaps/>
      <w:color w:val="365F91" w:themeColor="accent1" w:themeShade="BF"/>
      <w:spacing w:val="5"/>
    </w:rPr>
  </w:style>
  <w:style w:type="paragraph" w:styleId="Header">
    <w:name w:val="header"/>
    <w:basedOn w:val="Normal"/>
    <w:link w:val="HeaderChar"/>
    <w:uiPriority w:val="99"/>
    <w:unhideWhenUsed/>
    <w:rsid w:val="0064493C"/>
    <w:pPr>
      <w:tabs>
        <w:tab w:val="center" w:pos="4513"/>
        <w:tab w:val="right" w:pos="9026"/>
      </w:tabs>
      <w:spacing w:after="0" w:line="240" w:lineRule="auto"/>
    </w:pPr>
    <w:rPr>
      <w:rFonts w:ascii="Calibri" w:eastAsia="Calibri" w:hAnsi="Calibri" w:cs="Arial"/>
      <w:kern w:val="0"/>
      <w14:ligatures w14:val="none"/>
    </w:rPr>
  </w:style>
  <w:style w:type="character" w:customStyle="1" w:styleId="HeaderChar">
    <w:name w:val="Header Char"/>
    <w:basedOn w:val="DefaultParagraphFont"/>
    <w:link w:val="Header"/>
    <w:uiPriority w:val="99"/>
    <w:rsid w:val="0064493C"/>
    <w:rPr>
      <w:rFonts w:ascii="Calibri" w:eastAsia="Calibri" w:hAnsi="Calibri" w:cs="Arial"/>
      <w:kern w:val="0"/>
      <w14:ligatures w14:val="none"/>
    </w:rPr>
  </w:style>
  <w:style w:type="paragraph" w:styleId="Footer">
    <w:name w:val="footer"/>
    <w:basedOn w:val="Normal"/>
    <w:link w:val="FooterChar"/>
    <w:uiPriority w:val="99"/>
    <w:unhideWhenUsed/>
    <w:rsid w:val="00617A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7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Ehab Ibrahim</dc:creator>
  <cp:keywords/>
  <dc:description/>
  <cp:lastModifiedBy>Ehab Ibrahim</cp:lastModifiedBy>
  <cp:revision>10</cp:revision>
  <dcterms:created xsi:type="dcterms:W3CDTF">2024-06-28T18:29:00Z</dcterms:created>
  <dcterms:modified xsi:type="dcterms:W3CDTF">2024-06-28T19:03:00Z</dcterms:modified>
</cp:coreProperties>
</file>