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1828" w14:textId="77777777" w:rsidR="0022591D" w:rsidRDefault="0022591D" w:rsidP="0022591D">
      <w:pPr>
        <w:bidi/>
        <w:jc w:val="center"/>
        <w:rPr>
          <w:rFonts w:cs="Calibri"/>
          <w:b/>
          <w:bCs/>
          <w:sz w:val="32"/>
          <w:szCs w:val="32"/>
          <w:rtl/>
        </w:rPr>
      </w:pPr>
      <w:r w:rsidRPr="0022591D">
        <w:rPr>
          <w:rFonts w:cs="Calibri"/>
          <w:b/>
          <w:bCs/>
          <w:sz w:val="32"/>
          <w:szCs w:val="32"/>
          <w:rtl/>
        </w:rPr>
        <w:t>جهينه تعلن عن إطلاق منتج جديد "بودينج" في السوق المصري</w:t>
      </w:r>
    </w:p>
    <w:p w14:paraId="483912A7" w14:textId="77777777" w:rsidR="00D8340E" w:rsidRPr="0022591D" w:rsidRDefault="00D8340E" w:rsidP="00D8340E">
      <w:pPr>
        <w:bidi/>
        <w:jc w:val="center"/>
        <w:rPr>
          <w:rFonts w:cstheme="minorHAnsi"/>
          <w:b/>
          <w:bCs/>
          <w:sz w:val="32"/>
          <w:szCs w:val="32"/>
        </w:rPr>
      </w:pPr>
    </w:p>
    <w:p w14:paraId="1A49678E" w14:textId="77777777" w:rsidR="0022591D" w:rsidRPr="0022591D" w:rsidRDefault="0022591D" w:rsidP="0022591D">
      <w:pPr>
        <w:pStyle w:val="ListParagraph"/>
        <w:numPr>
          <w:ilvl w:val="0"/>
          <w:numId w:val="2"/>
        </w:numPr>
        <w:bidi/>
        <w:rPr>
          <w:rFonts w:cstheme="minorHAnsi"/>
          <w:sz w:val="28"/>
          <w:szCs w:val="28"/>
        </w:rPr>
      </w:pPr>
      <w:r w:rsidRPr="0022591D">
        <w:rPr>
          <w:rFonts w:cs="Calibri"/>
          <w:b/>
          <w:bCs/>
          <w:sz w:val="28"/>
          <w:szCs w:val="28"/>
          <w:rtl/>
        </w:rPr>
        <w:t>فؤاد</w:t>
      </w:r>
      <w:r w:rsidRPr="0022591D">
        <w:rPr>
          <w:rFonts w:cs="Calibri"/>
          <w:sz w:val="28"/>
          <w:szCs w:val="28"/>
          <w:rtl/>
        </w:rPr>
        <w:t>: الشركة تواصل الاستثمار في تطوير منتجات مبتكرة لتلبية كافة احتياجات المستهلكين</w:t>
      </w:r>
    </w:p>
    <w:p w14:paraId="0D166D55" w14:textId="77777777" w:rsidR="0022591D" w:rsidRPr="0022591D" w:rsidRDefault="0022591D" w:rsidP="0022591D">
      <w:pPr>
        <w:bidi/>
        <w:rPr>
          <w:rFonts w:cstheme="minorHAnsi"/>
          <w:sz w:val="28"/>
          <w:szCs w:val="28"/>
        </w:rPr>
      </w:pPr>
      <w:r w:rsidRPr="0022591D">
        <w:rPr>
          <w:rFonts w:cstheme="minorHAnsi"/>
          <w:sz w:val="28"/>
          <w:szCs w:val="28"/>
        </w:rPr>
        <w:t xml:space="preserve"> </w:t>
      </w:r>
    </w:p>
    <w:p w14:paraId="3AE46DCD" w14:textId="6B9BAE59" w:rsidR="0022591D" w:rsidRPr="0022591D" w:rsidRDefault="0022591D" w:rsidP="00D8340E">
      <w:pPr>
        <w:bidi/>
        <w:rPr>
          <w:rFonts w:cstheme="minorHAnsi"/>
          <w:sz w:val="28"/>
          <w:szCs w:val="28"/>
        </w:rPr>
      </w:pPr>
      <w:r w:rsidRPr="0022591D">
        <w:rPr>
          <w:rFonts w:cs="Calibri"/>
          <w:b/>
          <w:bCs/>
          <w:sz w:val="28"/>
          <w:szCs w:val="28"/>
          <w:rtl/>
        </w:rPr>
        <w:t xml:space="preserve">القاهرة، </w:t>
      </w:r>
      <w:r w:rsidRPr="0022591D">
        <w:rPr>
          <w:rFonts w:cstheme="minorHAnsi"/>
          <w:b/>
          <w:bCs/>
          <w:sz w:val="28"/>
          <w:szCs w:val="28"/>
        </w:rPr>
        <w:t xml:space="preserve">XXX </w:t>
      </w:r>
      <w:r w:rsidRPr="0022591D">
        <w:rPr>
          <w:rFonts w:cs="Calibri"/>
          <w:b/>
          <w:bCs/>
          <w:sz w:val="28"/>
          <w:szCs w:val="28"/>
          <w:rtl/>
        </w:rPr>
        <w:t>نوفمبر 2024</w:t>
      </w:r>
      <w:r w:rsidRPr="0022591D">
        <w:rPr>
          <w:rFonts w:cs="Calibri"/>
          <w:sz w:val="28"/>
          <w:szCs w:val="28"/>
          <w:rtl/>
        </w:rPr>
        <w:t>: أعلنت شركة جهينه للصناعات الغذائية عن إطلاق منتجها الجديد "جهينه بودينج" ضمن استراتيجيتها المستمرة للابتكار والتوسع لتلبية احتياجات المستهلكين المختلفة</w:t>
      </w:r>
      <w:r w:rsidRPr="0022591D">
        <w:rPr>
          <w:rFonts w:cstheme="minorHAnsi"/>
          <w:sz w:val="28"/>
          <w:szCs w:val="28"/>
        </w:rPr>
        <w:t xml:space="preserve"> .</w:t>
      </w:r>
    </w:p>
    <w:p w14:paraId="6DBFF250" w14:textId="77777777" w:rsidR="00D8340E" w:rsidRDefault="00D8340E" w:rsidP="00D8340E">
      <w:pPr>
        <w:bidi/>
        <w:rPr>
          <w:rFonts w:cs="Calibri"/>
          <w:sz w:val="28"/>
          <w:szCs w:val="28"/>
          <w:rtl/>
        </w:rPr>
      </w:pPr>
    </w:p>
    <w:p w14:paraId="25F2B32B" w14:textId="02D98495" w:rsidR="0022591D" w:rsidRPr="0022591D" w:rsidRDefault="0022591D" w:rsidP="00D8340E">
      <w:pPr>
        <w:bidi/>
        <w:rPr>
          <w:rFonts w:cstheme="minorHAnsi"/>
          <w:sz w:val="28"/>
          <w:szCs w:val="28"/>
        </w:rPr>
      </w:pPr>
      <w:r w:rsidRPr="0022591D">
        <w:rPr>
          <w:rFonts w:cs="Calibri"/>
          <w:sz w:val="28"/>
          <w:szCs w:val="28"/>
          <w:rtl/>
        </w:rPr>
        <w:t>أطلقت جهينه المنتج الجديد بثلاث نكهات مختلفة مثل الشوكولاتة والفانيليا والكراميل، بحجمين مختلفين هما 60 جرام و100 جرام. يتميز هذا المنتج باحتوائه على 12% من احتياجات الطفل اليومية من البروتين و</w:t>
      </w:r>
      <w:r w:rsidR="00D8340E">
        <w:rPr>
          <w:rFonts w:cs="Calibri" w:hint="cs"/>
          <w:sz w:val="28"/>
          <w:szCs w:val="28"/>
          <w:rtl/>
        </w:rPr>
        <w:t>13</w:t>
      </w:r>
      <w:r w:rsidRPr="0022591D">
        <w:rPr>
          <w:rFonts w:cs="Calibri"/>
          <w:sz w:val="28"/>
          <w:szCs w:val="28"/>
          <w:rtl/>
        </w:rPr>
        <w:t>% من احتياجاته من الكالسيوم، كما يتميز بعدم احتوائه على مواد حافظة</w:t>
      </w:r>
      <w:r w:rsidRPr="0022591D">
        <w:rPr>
          <w:rFonts w:cstheme="minorHAnsi"/>
          <w:sz w:val="28"/>
          <w:szCs w:val="28"/>
        </w:rPr>
        <w:t>.</w:t>
      </w:r>
    </w:p>
    <w:p w14:paraId="52186BA5" w14:textId="0D65C55C" w:rsidR="0022591D" w:rsidRPr="0022591D" w:rsidRDefault="0022591D" w:rsidP="00D8340E">
      <w:pPr>
        <w:bidi/>
        <w:rPr>
          <w:rFonts w:cstheme="minorHAnsi"/>
          <w:sz w:val="28"/>
          <w:szCs w:val="28"/>
        </w:rPr>
      </w:pPr>
      <w:r w:rsidRPr="0022591D">
        <w:rPr>
          <w:rFonts w:cs="Calibri"/>
          <w:sz w:val="28"/>
          <w:szCs w:val="28"/>
          <w:rtl/>
        </w:rPr>
        <w:t>لا يقتصر المنتج على الأطفال فقط بل يستهدف جميع الفئات، بما في ذلك الشباب والأمهات، حيث يعتبر منتجاً ذو قيمة غذائية تماشياً مع الاتجاهات العالمية ومتطلبات السوق المتزايدة نحو منتجات أكثر ابتكاراً</w:t>
      </w:r>
      <w:r w:rsidRPr="0022591D">
        <w:rPr>
          <w:rFonts w:cstheme="minorHAnsi"/>
          <w:sz w:val="28"/>
          <w:szCs w:val="28"/>
        </w:rPr>
        <w:t>.</w:t>
      </w:r>
    </w:p>
    <w:p w14:paraId="5FA293BD" w14:textId="14510DFA" w:rsidR="0022591D" w:rsidRPr="00D8340E" w:rsidRDefault="0022591D" w:rsidP="00D8340E">
      <w:pPr>
        <w:bidi/>
        <w:rPr>
          <w:rFonts w:cstheme="minorHAnsi"/>
          <w:sz w:val="28"/>
          <w:szCs w:val="28"/>
        </w:rPr>
      </w:pPr>
      <w:r w:rsidRPr="0022591D">
        <w:rPr>
          <w:rFonts w:cs="Calibri"/>
          <w:sz w:val="28"/>
          <w:szCs w:val="28"/>
          <w:rtl/>
        </w:rPr>
        <w:t>عبرت بسنت فؤاد، مدير قطاع العلاقات</w:t>
      </w:r>
      <w:r w:rsidRPr="0022591D">
        <w:rPr>
          <w:rFonts w:cstheme="minorHAnsi"/>
          <w:sz w:val="28"/>
          <w:szCs w:val="28"/>
        </w:rPr>
        <w:t xml:space="preserve"> </w:t>
      </w:r>
      <w:r w:rsidRPr="0022591D">
        <w:rPr>
          <w:rFonts w:cs="Calibri"/>
          <w:sz w:val="28"/>
          <w:szCs w:val="28"/>
          <w:rtl/>
        </w:rPr>
        <w:t>الخارجية بشركة جهينه للصناعات الغذائية، عن سعادتها بإطلاق المنتج الجديد حيث قالت: "تؤكد هذه الخطوة التزام جهينه الراسخ بالاستثمار في الابتكار لتقديم منتجات مبتكرة، مما يعد جزء لا يتجزأ من استراتيجية التطور والنمو التي تتبناها الشركة، والتي تمتد على مدى سنوات من الريادة في سوق الصناعات الغذائية بمصر</w:t>
      </w:r>
      <w:r w:rsidRPr="0022591D">
        <w:rPr>
          <w:rFonts w:cstheme="minorHAnsi"/>
          <w:sz w:val="28"/>
          <w:szCs w:val="28"/>
        </w:rPr>
        <w:t>.”</w:t>
      </w:r>
    </w:p>
    <w:p w14:paraId="73A0249A" w14:textId="77777777" w:rsidR="0022591D" w:rsidRPr="0022591D" w:rsidRDefault="0022591D" w:rsidP="0022591D">
      <w:pPr>
        <w:bidi/>
        <w:rPr>
          <w:rFonts w:cstheme="minorHAnsi"/>
          <w:sz w:val="28"/>
          <w:szCs w:val="28"/>
        </w:rPr>
      </w:pPr>
      <w:r w:rsidRPr="0022591D">
        <w:rPr>
          <w:rFonts w:cs="Calibri"/>
          <w:sz w:val="28"/>
          <w:szCs w:val="28"/>
          <w:rtl/>
        </w:rPr>
        <w:t>جدير بالذكر أن جهينه شركة مصرية تتوسع إقليمياً ودولياً، لديها أكثر من 40 عاماً من الريادة في الصناعات الغذائية. تقدم أكثر من 200 منتج عالي الجودة، يتم توزيعها بكفاءة عبر شبكة واسعة تضم 38 مركز توزيع تخدم أكثر من 136,000 منفذ بيع على مستوى الجمهورية. كما تقوم الشركة بتصدير منتجاتها لأكثر من 62 سوقاً حول العالم</w:t>
      </w:r>
      <w:r w:rsidRPr="0022591D">
        <w:rPr>
          <w:rFonts w:cstheme="minorHAnsi"/>
          <w:sz w:val="28"/>
          <w:szCs w:val="28"/>
        </w:rPr>
        <w:t>.</w:t>
      </w:r>
    </w:p>
    <w:p w14:paraId="61A910FE" w14:textId="77777777" w:rsidR="0022591D" w:rsidRPr="0022591D" w:rsidRDefault="0022591D" w:rsidP="0022591D">
      <w:pPr>
        <w:bidi/>
        <w:rPr>
          <w:rFonts w:cstheme="minorHAnsi"/>
          <w:sz w:val="28"/>
          <w:szCs w:val="28"/>
        </w:rPr>
      </w:pPr>
      <w:r w:rsidRPr="0022591D">
        <w:rPr>
          <w:rFonts w:cstheme="minorHAnsi"/>
          <w:sz w:val="28"/>
          <w:szCs w:val="28"/>
        </w:rPr>
        <w:t> </w:t>
      </w:r>
    </w:p>
    <w:p w14:paraId="5B420790" w14:textId="2DFDD397" w:rsidR="00000000" w:rsidRPr="0022591D" w:rsidRDefault="0022591D" w:rsidP="0022591D">
      <w:pPr>
        <w:bidi/>
        <w:jc w:val="center"/>
        <w:rPr>
          <w:b/>
          <w:bCs/>
          <w:sz w:val="20"/>
          <w:szCs w:val="20"/>
        </w:rPr>
      </w:pPr>
      <w:r w:rsidRPr="0022591D">
        <w:rPr>
          <w:rFonts w:cstheme="minorHAnsi"/>
          <w:b/>
          <w:bCs/>
          <w:sz w:val="28"/>
          <w:szCs w:val="28"/>
        </w:rPr>
        <w:t>- </w:t>
      </w:r>
      <w:r w:rsidRPr="0022591D">
        <w:rPr>
          <w:rFonts w:cs="Calibri"/>
          <w:b/>
          <w:bCs/>
          <w:sz w:val="28"/>
          <w:szCs w:val="28"/>
          <w:rtl/>
        </w:rPr>
        <w:t>انتهى</w:t>
      </w:r>
      <w:r w:rsidRPr="0022591D">
        <w:rPr>
          <w:rFonts w:cstheme="minorHAnsi"/>
          <w:b/>
          <w:bCs/>
          <w:sz w:val="28"/>
          <w:szCs w:val="28"/>
        </w:rPr>
        <w:t>     -</w:t>
      </w:r>
    </w:p>
    <w:sectPr w:rsidR="0006395C" w:rsidRPr="00225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B18BE"/>
    <w:multiLevelType w:val="hybridMultilevel"/>
    <w:tmpl w:val="AE42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8106CA"/>
    <w:multiLevelType w:val="hybridMultilevel"/>
    <w:tmpl w:val="605A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74733">
    <w:abstractNumId w:val="1"/>
  </w:num>
  <w:num w:numId="2" w16cid:durableId="114368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10"/>
    <w:rsid w:val="0022591D"/>
    <w:rsid w:val="00283110"/>
    <w:rsid w:val="004A0D42"/>
    <w:rsid w:val="006D0C05"/>
    <w:rsid w:val="00CF1A03"/>
    <w:rsid w:val="00D834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6B9F"/>
  <w15:chartTrackingRefBased/>
  <w15:docId w15:val="{C4AD512F-CB22-4CD2-8E3A-E012B765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Wanis</dc:creator>
  <cp:keywords/>
  <dc:description/>
  <cp:lastModifiedBy>Hanya Shawky</cp:lastModifiedBy>
  <cp:revision>3</cp:revision>
  <dcterms:created xsi:type="dcterms:W3CDTF">2024-11-07T12:10:00Z</dcterms:created>
  <dcterms:modified xsi:type="dcterms:W3CDTF">2024-11-11T12:53:00Z</dcterms:modified>
</cp:coreProperties>
</file>